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Here’s some math:</w:t>
      </w:r>
    </w:p>
    <w:p>
      <w:pPr>
        <w:pStyle w:val="BodyText"/>
      </w:pPr>
      <m:oMathPara>
        <m:oMathParaPr>
          <m:jc m:val="center"/>
        </m:oMathParaPr>
        <m:oMath>
          <m:sSub>
            <m:e>
              <m:r>
                <m:t>ϕ</m:t>
              </m:r>
            </m:e>
            <m:sub>
              <m:r>
                <m:t>n</m:t>
              </m:r>
            </m:sub>
          </m:sSub>
          <m:d>
            <m:dPr>
              <m:begChr m:val="("/>
              <m:endChr m:val=")"/>
              <m:sepChr m:val=""/>
              <m:grow/>
            </m:dPr>
            <m:e>
              <m:r>
                <m:t>κ</m:t>
              </m:r>
            </m:e>
          </m:d>
          <m:r>
            <m:rPr>
              <m:sty m:val="p"/>
            </m:rPr>
            <m:t>=</m:t>
          </m:r>
          <m:f>
            <m:fPr>
              <m:type m:val="bar"/>
            </m:fPr>
            <m:num>
              <m:r>
                <m:t>1</m:t>
              </m:r>
            </m:num>
            <m:den>
              <m:r>
                <m:t>4</m:t>
              </m:r>
              <m:sSup>
                <m:e>
                  <m:r>
                    <m:t>π</m:t>
                  </m:r>
                </m:e>
                <m:sup>
                  <m:r>
                    <m:t>2</m:t>
                  </m:r>
                </m:sup>
              </m:sSup>
              <m:sSup>
                <m:e>
                  <m:r>
                    <m:t>κ</m:t>
                  </m:r>
                </m:e>
                <m:sup>
                  <m:r>
                    <m:t>2</m:t>
                  </m:r>
                </m:sup>
              </m:sSup>
            </m:den>
          </m:f>
          <m:nary>
            <m:naryPr>
              <m:chr m:val="∫"/>
              <m:limLoc m:val="subSup"/>
              <m:subHide m:val="off"/>
              <m:supHide m:val="off"/>
            </m:naryPr>
            <m:sub>
              <m:r>
                <m:t>0</m:t>
              </m:r>
            </m:sub>
            <m:sup>
              <m:r>
                <m:rPr>
                  <m:sty m:val="p"/>
                </m:rPr>
                <m:t>∞</m:t>
              </m:r>
            </m:sup>
            <m:e>
              <m:f>
                <m:fPr>
                  <m:type m:val="bar"/>
                </m:fPr>
                <m:num>
                  <m:r>
                    <m:rPr>
                      <m:sty m:val="p"/>
                    </m:rPr>
                    <m:t>sin</m:t>
                  </m:r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κ</m:t>
                      </m:r>
                      <m:r>
                        <m:t>R</m:t>
                      </m:r>
                    </m:e>
                  </m:d>
                </m:num>
                <m:den>
                  <m:r>
                    <m:t>κ</m:t>
                  </m:r>
                  <m:r>
                    <m:t>R</m:t>
                  </m:r>
                </m:den>
              </m:f>
            </m:e>
          </m:nary>
          <m:f>
            <m:fPr>
              <m:type m:val="bar"/>
            </m:fPr>
            <m:num>
              <m:r>
                <m:rPr>
                  <m:sty m:val="p"/>
                </m:rPr>
                <m:t>∂</m:t>
              </m:r>
            </m:num>
            <m:den>
              <m:r>
                <m:rPr>
                  <m:sty m:val="p"/>
                </m:rPr>
                <m:t>∂</m:t>
              </m:r>
              <m:r>
                <m:t>R</m:t>
              </m:r>
            </m:den>
          </m:f>
          <m:d>
            <m:dPr>
              <m:begChr m:val="["/>
              <m:endChr m:val="]"/>
              <m:sepChr m:val=""/>
              <m:grow/>
            </m:dPr>
            <m:e>
              <m:sSup>
                <m:e>
                  <m:r>
                    <m:t>R</m:t>
                  </m:r>
                </m:e>
                <m:sup>
                  <m:r>
                    <m:t>2</m:t>
                  </m:r>
                </m:sup>
              </m:sSup>
              <m:f>
                <m:fPr>
                  <m:type m:val="bar"/>
                </m:fPr>
                <m:num>
                  <m:r>
                    <m:rPr>
                      <m:sty m:val="p"/>
                    </m:rPr>
                    <m:t>∂</m:t>
                  </m:r>
                  <m:sSub>
                    <m:e>
                      <m:r>
                        <m:t>D</m:t>
                      </m:r>
                    </m:e>
                    <m:sub>
                      <m:r>
                        <m:t>n</m:t>
                      </m:r>
                    </m:sub>
                  </m:sSub>
                  <m:d>
                    <m:dPr>
                      <m:begChr m:val="("/>
                      <m:endChr m:val=")"/>
                      <m:sepChr m:val=""/>
                      <m:grow/>
                    </m:dPr>
                    <m:e>
                      <m:r>
                        <m:t>R</m:t>
                      </m:r>
                    </m:e>
                  </m:d>
                </m:num>
                <m:den>
                  <m:r>
                    <m:rPr>
                      <m:sty m:val="p"/>
                    </m:rPr>
                    <m:t>∂</m:t>
                  </m:r>
                  <m:r>
                    <m:t>R</m:t>
                  </m:r>
                </m:den>
              </m:f>
            </m:e>
          </m:d>
          <m:r>
            <m:t> </m:t>
          </m:r>
          <m:r>
            <m:t>d</m:t>
          </m:r>
          <m:r>
            <m:t>R</m:t>
          </m:r>
        </m:oMath>
      </m:oMathPara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0000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zoom w:percent="100"/>
  <w:embedSystemFonts/>
  <w:proofState w:grammar="clean" w:spelling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</w:rsids>
  <w:themeFontLang w:val="en-US"/>
  <w:clrSchemeMapping w:accent1="accent1" w:accent2="accent2" w:accent3="accent3" w:accent4="accent4" w:accent5="accent5" w:accent6="accent6" w:bg1="light1" w:bg2="light2" w:followedHyperlink="followedHyperlink" w:hyperlink="hyperlink" w:t1="dark1" w:t2="dark2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spacing w:after="0" w:before="300"/>
      <w:jc w:val="center"/>
    </w:pPr>
    <w:rPr>
      <w:b/>
      <w:color w:val="345A8A"/>
      <w:sz w:val="20"/>
      <w:szCs w:val="20"/>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Cs/>
      <w:i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tcBorders>
          <w:bottom w:val="single"/>
        </w:tcBorders>
        <w:vAlign w:val="bottom"/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b/>
      <w:color w:val="007020"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>
      <w:b/>
      <w:color w:val="008000"/>
    </w:rPr>
  </w:style>
  <w:style w:type="character" w:customStyle="1" w:styleId="CommentTok">
    <w:name w:val="CommentTok"/>
    <w:basedOn w:val="VerbatimChar"/>
    <w:rPr>
      <w:i/>
      <w:color w:val="60a0b0"/>
    </w:rPr>
  </w:style>
  <w:style w:type="character" w:customStyle="1" w:styleId="DocumentationTok">
    <w:name w:val="DocumentationTok"/>
    <w:basedOn w:val="VerbatimChar"/>
    <w:rPr>
      <w:i/>
      <w:color w:val="ba2121"/>
    </w:rPr>
  </w:style>
  <w:style w:type="character" w:customStyle="1" w:styleId="AnnotationTok">
    <w:name w:val="AnnotationTok"/>
    <w:basedOn w:val="VerbatimChar"/>
    <w:rPr>
      <w:b/>
      <w:i/>
      <w:color w:val="60a0b0"/>
    </w:rPr>
  </w:style>
  <w:style w:type="character" w:customStyle="1" w:styleId="CommentVarTok">
    <w:name w:val="CommentVarTok"/>
    <w:basedOn w:val="VerbatimChar"/>
    <w:rPr>
      <w:b/>
      <w:i/>
      <w:color w:val="60a0b0"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b/>
      <w:color w:val="007020"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>
      <w:color w:val="008000"/>
    </w:rPr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b/>
      <w:i/>
      <w:color w:val="60a0b0"/>
    </w:rPr>
  </w:style>
  <w:style w:type="character" w:customStyle="1" w:styleId="WarningTok">
    <w:name w:val="WarningTok"/>
    <w:basedOn w:val="VerbatimChar"/>
    <w:rPr>
      <w:b/>
      <w:i/>
      <w:color w:val="60a0b0"/>
    </w:rPr>
  </w:style>
  <w:style w:type="character" w:customStyle="1" w:styleId="AlertTok">
    <w:name w:val="AlertTok"/>
    <w:basedOn w:val="VerbatimChar"/>
    <w:rPr>
      <w:b/>
      <w:color w:val="ff0000"/>
    </w:rPr>
  </w:style>
  <w:style w:type="character" w:customStyle="1" w:styleId="ErrorTok">
    <w:name w:val="ErrorTok"/>
    <w:basedOn w:val="VerbatimChar"/>
    <w:rPr>
      <w:b/>
      <w:color w:val="ff0000"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2024-04-07T15:37:18Z</dcterms:created>
  <dcterms:modified xsi:type="dcterms:W3CDTF">2024-04-07T15:37:18Z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